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347CF9" w:rsidRPr="003A2768" w:rsidTr="00D20E6C">
        <w:trPr>
          <w:trHeight w:val="3390"/>
        </w:trPr>
        <w:tc>
          <w:tcPr>
            <w:tcW w:w="4537" w:type="dxa"/>
          </w:tcPr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2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347CF9" w:rsidRPr="003A2768" w:rsidRDefault="00347CF9" w:rsidP="00D2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CF9" w:rsidRPr="003A2768" w:rsidRDefault="001B38DC" w:rsidP="00D20E6C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47CF9" w:rsidRPr="003A2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классы, ответы</w:t>
            </w:r>
            <w:r w:rsidR="00347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практического тура</w:t>
            </w: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CF9" w:rsidRPr="003A2768" w:rsidRDefault="00347CF9" w:rsidP="00D20E6C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CF9" w:rsidRPr="003A2768" w:rsidRDefault="00347CF9" w:rsidP="00D20E6C">
            <w:pPr>
              <w:pStyle w:val="1"/>
              <w:spacing w:before="0"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76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 w:rsidRPr="003A2768"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 w:rsidRPr="003A276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347CF9" w:rsidRPr="003A2768" w:rsidRDefault="00347CF9" w:rsidP="00D20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3B47" w:rsidRDefault="00FE3B47" w:rsidP="006146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прист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упают к выполнению эксперимента после проверки преподавателем заполненной таблицы.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B6086">
        <w:rPr>
          <w:rFonts w:ascii="Times New Roman" w:hAnsi="Times New Roman" w:cs="Times New Roman"/>
          <w:sz w:val="28"/>
          <w:szCs w:val="28"/>
        </w:rPr>
        <w:t>астворы солей отбира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DB6086">
        <w:rPr>
          <w:rFonts w:ascii="Times New Roman" w:hAnsi="Times New Roman" w:cs="Times New Roman"/>
          <w:sz w:val="28"/>
          <w:szCs w:val="28"/>
        </w:rPr>
        <w:t xml:space="preserve"> понемногу из каждой пробирки в чистую</w:t>
      </w:r>
      <w:r>
        <w:rPr>
          <w:rFonts w:ascii="Times New Roman" w:hAnsi="Times New Roman" w:cs="Times New Roman"/>
          <w:sz w:val="28"/>
          <w:szCs w:val="28"/>
        </w:rPr>
        <w:t xml:space="preserve"> пробирку</w:t>
      </w:r>
      <w:r w:rsidRPr="00DB6086">
        <w:rPr>
          <w:rFonts w:ascii="Times New Roman" w:hAnsi="Times New Roman" w:cs="Times New Roman"/>
          <w:sz w:val="28"/>
          <w:szCs w:val="28"/>
        </w:rPr>
        <w:t xml:space="preserve"> и добавля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DB6086">
        <w:rPr>
          <w:rFonts w:ascii="Times New Roman" w:hAnsi="Times New Roman" w:cs="Times New Roman"/>
          <w:sz w:val="28"/>
          <w:szCs w:val="28"/>
        </w:rPr>
        <w:t xml:space="preserve"> немного раствора гидроксида натрия.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 xml:space="preserve">В пробирке с раствором гидроксида алюминия выпадет белый студенистый осадок, который может раствориться при дальнейшем </w:t>
      </w:r>
      <w:proofErr w:type="spellStart"/>
      <w:r w:rsidRPr="00DB6086">
        <w:rPr>
          <w:rFonts w:ascii="Times New Roman" w:hAnsi="Times New Roman" w:cs="Times New Roman"/>
          <w:sz w:val="28"/>
          <w:szCs w:val="28"/>
        </w:rPr>
        <w:t>приливании</w:t>
      </w:r>
      <w:proofErr w:type="spellEnd"/>
      <w:r w:rsidRPr="00DB6086">
        <w:rPr>
          <w:rFonts w:ascii="Times New Roman" w:hAnsi="Times New Roman" w:cs="Times New Roman"/>
          <w:sz w:val="28"/>
          <w:szCs w:val="28"/>
        </w:rPr>
        <w:t xml:space="preserve"> щелочи: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B6086">
        <w:rPr>
          <w:rFonts w:ascii="Times New Roman" w:hAnsi="Times New Roman" w:cs="Times New Roman"/>
          <w:sz w:val="28"/>
          <w:szCs w:val="28"/>
          <w:lang w:val="en-US"/>
        </w:rPr>
        <w:t>Al(</w:t>
      </w:r>
      <w:proofErr w:type="gramEnd"/>
      <w:r w:rsidRPr="00DB608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+ 3NaOH = Al(OH)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sym w:font="Symbol" w:char="F0AF"/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+ 3NaNO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086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B608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B6086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B6086">
        <w:rPr>
          <w:rFonts w:ascii="Times New Roman" w:hAnsi="Times New Roman" w:cs="Times New Roman"/>
          <w:sz w:val="28"/>
          <w:szCs w:val="28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B6086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DB6086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B608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B6086">
        <w:rPr>
          <w:rFonts w:ascii="Times New Roman" w:hAnsi="Times New Roman" w:cs="Times New Roman"/>
          <w:sz w:val="28"/>
          <w:szCs w:val="28"/>
          <w:lang w:val="en-US"/>
        </w:rPr>
        <w:t>NaAlO</w:t>
      </w:r>
      <w:proofErr w:type="spellEnd"/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B6086">
        <w:rPr>
          <w:rFonts w:ascii="Times New Roman" w:hAnsi="Times New Roman" w:cs="Times New Roman"/>
          <w:sz w:val="28"/>
          <w:szCs w:val="28"/>
        </w:rPr>
        <w:t xml:space="preserve"> + 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 xml:space="preserve">Допустимо написать 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B6086">
        <w:rPr>
          <w:rFonts w:ascii="Times New Roman" w:hAnsi="Times New Roman" w:cs="Times New Roman"/>
          <w:sz w:val="28"/>
          <w:szCs w:val="28"/>
        </w:rPr>
        <w:t>(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B6086">
        <w:rPr>
          <w:rFonts w:ascii="Times New Roman" w:hAnsi="Times New Roman" w:cs="Times New Roman"/>
          <w:sz w:val="28"/>
          <w:szCs w:val="28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B6086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DB6086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B6086">
        <w:rPr>
          <w:rFonts w:ascii="Times New Roman" w:hAnsi="Times New Roman" w:cs="Times New Roman"/>
          <w:sz w:val="28"/>
          <w:szCs w:val="28"/>
        </w:rPr>
        <w:t xml:space="preserve"> = 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DB6086">
        <w:rPr>
          <w:rFonts w:ascii="Times New Roman" w:hAnsi="Times New Roman" w:cs="Times New Roman"/>
          <w:sz w:val="28"/>
          <w:szCs w:val="28"/>
        </w:rPr>
        <w:t>[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B6086">
        <w:rPr>
          <w:rFonts w:ascii="Times New Roman" w:hAnsi="Times New Roman" w:cs="Times New Roman"/>
          <w:sz w:val="28"/>
          <w:szCs w:val="28"/>
        </w:rPr>
        <w:t>(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B6086">
        <w:rPr>
          <w:rFonts w:ascii="Times New Roman" w:hAnsi="Times New Roman" w:cs="Times New Roman"/>
          <w:sz w:val="28"/>
          <w:szCs w:val="28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B6086">
        <w:rPr>
          <w:rFonts w:ascii="Times New Roman" w:hAnsi="Times New Roman" w:cs="Times New Roman"/>
          <w:sz w:val="28"/>
          <w:szCs w:val="28"/>
        </w:rPr>
        <w:t>], хотя такая реакция протекает в концентрированной щелочи.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>В пробирках с К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B6086">
        <w:rPr>
          <w:rFonts w:ascii="Times New Roman" w:hAnsi="Times New Roman" w:cs="Times New Roman"/>
          <w:sz w:val="28"/>
          <w:szCs w:val="28"/>
        </w:rPr>
        <w:t xml:space="preserve"> и 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DB6086">
        <w:rPr>
          <w:rFonts w:ascii="Times New Roman" w:hAnsi="Times New Roman" w:cs="Times New Roman"/>
          <w:sz w:val="28"/>
          <w:szCs w:val="28"/>
        </w:rPr>
        <w:t>(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B6086">
        <w:rPr>
          <w:rFonts w:ascii="Times New Roman" w:hAnsi="Times New Roman" w:cs="Times New Roman"/>
          <w:sz w:val="28"/>
          <w:szCs w:val="28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B6086">
        <w:rPr>
          <w:rFonts w:ascii="Times New Roman" w:hAnsi="Times New Roman" w:cs="Times New Roman"/>
          <w:sz w:val="28"/>
          <w:szCs w:val="28"/>
        </w:rPr>
        <w:t xml:space="preserve"> изменений не будет.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>В пробирках с солями аммония будет образовываться нашатырный спирт, который легко различить по резкому запаху аммиака: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6086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DB6086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= NaNO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+ NH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6086">
        <w:rPr>
          <w:rFonts w:ascii="Times New Roman" w:hAnsi="Times New Roman" w:cs="Times New Roman"/>
          <w:sz w:val="28"/>
          <w:szCs w:val="28"/>
          <w:lang w:val="en-US"/>
        </w:rPr>
        <w:t>(NH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DB6086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= Na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+ NH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B6086">
        <w:rPr>
          <w:rFonts w:ascii="Times New Roman" w:hAnsi="Times New Roman" w:cs="Times New Roman"/>
          <w:sz w:val="28"/>
          <w:szCs w:val="28"/>
        </w:rPr>
        <w:t xml:space="preserve"> = 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B6086">
        <w:rPr>
          <w:rFonts w:ascii="Times New Roman" w:hAnsi="Times New Roman" w:cs="Times New Roman"/>
          <w:sz w:val="28"/>
          <w:szCs w:val="28"/>
        </w:rPr>
        <w:t xml:space="preserve"> + 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B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↑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DB608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DB6086">
        <w:rPr>
          <w:rFonts w:ascii="Times New Roman" w:hAnsi="Times New Roman" w:cs="Times New Roman"/>
          <w:sz w:val="28"/>
          <w:szCs w:val="28"/>
        </w:rPr>
        <w:t xml:space="preserve"> мы точно определили в какой пробирке находится 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B6086">
        <w:rPr>
          <w:rFonts w:ascii="Times New Roman" w:hAnsi="Times New Roman" w:cs="Times New Roman"/>
          <w:sz w:val="28"/>
          <w:szCs w:val="28"/>
        </w:rPr>
        <w:t>(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B6086">
        <w:rPr>
          <w:rFonts w:ascii="Times New Roman" w:hAnsi="Times New Roman" w:cs="Times New Roman"/>
          <w:sz w:val="28"/>
          <w:szCs w:val="28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B6086">
        <w:rPr>
          <w:rFonts w:ascii="Times New Roman" w:hAnsi="Times New Roman" w:cs="Times New Roman"/>
          <w:sz w:val="28"/>
          <w:szCs w:val="28"/>
        </w:rPr>
        <w:t xml:space="preserve"> и определили пары пробирок, в которых находятся 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DB6086">
        <w:rPr>
          <w:rFonts w:ascii="Times New Roman" w:hAnsi="Times New Roman" w:cs="Times New Roman"/>
          <w:sz w:val="28"/>
          <w:szCs w:val="28"/>
        </w:rPr>
        <w:t xml:space="preserve"> + (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B6086">
        <w:rPr>
          <w:rFonts w:ascii="Times New Roman" w:hAnsi="Times New Roman" w:cs="Times New Roman"/>
          <w:sz w:val="28"/>
          <w:szCs w:val="28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B6086">
        <w:rPr>
          <w:rFonts w:ascii="Times New Roman" w:hAnsi="Times New Roman" w:cs="Times New Roman"/>
          <w:sz w:val="28"/>
          <w:szCs w:val="28"/>
        </w:rPr>
        <w:t xml:space="preserve"> и К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B6086">
        <w:rPr>
          <w:rFonts w:ascii="Times New Roman" w:hAnsi="Times New Roman" w:cs="Times New Roman"/>
          <w:sz w:val="28"/>
          <w:szCs w:val="28"/>
        </w:rPr>
        <w:t xml:space="preserve"> + 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DB6086">
        <w:rPr>
          <w:rFonts w:ascii="Times New Roman" w:hAnsi="Times New Roman" w:cs="Times New Roman"/>
          <w:sz w:val="28"/>
          <w:szCs w:val="28"/>
        </w:rPr>
        <w:t>(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B6086">
        <w:rPr>
          <w:rFonts w:ascii="Times New Roman" w:hAnsi="Times New Roman" w:cs="Times New Roman"/>
          <w:sz w:val="28"/>
          <w:szCs w:val="28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B6086">
        <w:rPr>
          <w:rFonts w:ascii="Times New Roman" w:hAnsi="Times New Roman" w:cs="Times New Roman"/>
          <w:sz w:val="28"/>
          <w:szCs w:val="28"/>
        </w:rPr>
        <w:t>.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>Далее берем приливаем растворы из первой пары к растворам второй пары: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 xml:space="preserve">Нитрат аммония не даст видимых изменений, при </w:t>
      </w:r>
      <w:proofErr w:type="spellStart"/>
      <w:r w:rsidRPr="00DB6086">
        <w:rPr>
          <w:rFonts w:ascii="Times New Roman" w:hAnsi="Times New Roman" w:cs="Times New Roman"/>
          <w:sz w:val="28"/>
          <w:szCs w:val="28"/>
        </w:rPr>
        <w:t>приливании</w:t>
      </w:r>
      <w:proofErr w:type="spellEnd"/>
      <w:r w:rsidRPr="00DB6086">
        <w:rPr>
          <w:rFonts w:ascii="Times New Roman" w:hAnsi="Times New Roman" w:cs="Times New Roman"/>
          <w:sz w:val="28"/>
          <w:szCs w:val="28"/>
        </w:rPr>
        <w:t xml:space="preserve"> как к сульфату калия, так и к нитрату бария.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>Сульфат аммония не будет реагировать с сульфатом калия, а с нитратом бария он даст белый кристаллический осадок:</w:t>
      </w:r>
    </w:p>
    <w:p w:rsidR="00DB6086" w:rsidRP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DB6086">
        <w:rPr>
          <w:rFonts w:ascii="Times New Roman" w:hAnsi="Times New Roman" w:cs="Times New Roman"/>
          <w:sz w:val="28"/>
          <w:szCs w:val="28"/>
          <w:lang w:val="en-US"/>
        </w:rPr>
        <w:t>(NH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gramStart"/>
      <w:r w:rsidRPr="00DB6086">
        <w:rPr>
          <w:rFonts w:ascii="Times New Roman" w:hAnsi="Times New Roman" w:cs="Times New Roman"/>
          <w:sz w:val="28"/>
          <w:szCs w:val="28"/>
          <w:lang w:val="en-US"/>
        </w:rPr>
        <w:t>Ba(</w:t>
      </w:r>
      <w:proofErr w:type="gramEnd"/>
      <w:r w:rsidRPr="00DB608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= BaSO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sym w:font="Symbol" w:char="F0AF"/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 xml:space="preserve"> + 2NH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B608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DB6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DB6086" w:rsidRDefault="00DB6086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DB608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DB6086">
        <w:rPr>
          <w:rFonts w:ascii="Times New Roman" w:hAnsi="Times New Roman" w:cs="Times New Roman"/>
          <w:sz w:val="28"/>
          <w:szCs w:val="28"/>
        </w:rPr>
        <w:t xml:space="preserve"> мы определили все вещества</w:t>
      </w:r>
    </w:p>
    <w:p w:rsidR="00C14FBB" w:rsidRPr="00DB6086" w:rsidRDefault="00C14FBB" w:rsidP="00DB60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613"/>
        <w:gridCol w:w="1595"/>
        <w:gridCol w:w="1583"/>
        <w:gridCol w:w="1572"/>
        <w:gridCol w:w="1613"/>
        <w:gridCol w:w="1595"/>
      </w:tblGrid>
      <w:tr w:rsidR="00DB6086" w:rsidRPr="00DB6086" w:rsidTr="00B84D0B">
        <w:tc>
          <w:tcPr>
            <w:tcW w:w="1651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Al(NO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(NH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Ba(NO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DB6086" w:rsidRPr="00DB6086" w:rsidTr="00B84D0B">
        <w:tc>
          <w:tcPr>
            <w:tcW w:w="1651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 xml:space="preserve">выпадает белый </w:t>
            </w:r>
            <w:proofErr w:type="spellStart"/>
            <w:proofErr w:type="gramStart"/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кристал-лический</w:t>
            </w:r>
            <w:proofErr w:type="spellEnd"/>
            <w:proofErr w:type="gramEnd"/>
            <w:r w:rsidRPr="00DB6086">
              <w:rPr>
                <w:rFonts w:ascii="Times New Roman" w:hAnsi="Times New Roman" w:cs="Times New Roman"/>
                <w:sz w:val="28"/>
                <w:szCs w:val="28"/>
              </w:rPr>
              <w:t xml:space="preserve"> осадок</w:t>
            </w:r>
          </w:p>
        </w:tc>
      </w:tr>
      <w:tr w:rsidR="00DB6086" w:rsidRPr="00DB6086" w:rsidTr="00B84D0B">
        <w:tc>
          <w:tcPr>
            <w:tcW w:w="1651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Al(NO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</w:tr>
      <w:tr w:rsidR="00DB6086" w:rsidRPr="00DB6086" w:rsidTr="00B84D0B">
        <w:tc>
          <w:tcPr>
            <w:tcW w:w="1651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</w:tr>
      <w:tr w:rsidR="00DB6086" w:rsidRPr="00DB6086" w:rsidTr="00B84D0B">
        <w:tc>
          <w:tcPr>
            <w:tcW w:w="1651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(NH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 xml:space="preserve">выпадает белый </w:t>
            </w:r>
            <w:proofErr w:type="spellStart"/>
            <w:proofErr w:type="gramStart"/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кристал-лический</w:t>
            </w:r>
            <w:proofErr w:type="spellEnd"/>
            <w:proofErr w:type="gramEnd"/>
            <w:r w:rsidRPr="00DB6086">
              <w:rPr>
                <w:rFonts w:ascii="Times New Roman" w:hAnsi="Times New Roman" w:cs="Times New Roman"/>
                <w:sz w:val="28"/>
                <w:szCs w:val="28"/>
              </w:rPr>
              <w:t xml:space="preserve"> осадок</w:t>
            </w:r>
          </w:p>
        </w:tc>
      </w:tr>
      <w:tr w:rsidR="00DB6086" w:rsidRPr="00DB6086" w:rsidTr="00B84D0B">
        <w:tc>
          <w:tcPr>
            <w:tcW w:w="1651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Ba(NO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B608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 xml:space="preserve">выпадает белый </w:t>
            </w:r>
            <w:proofErr w:type="spellStart"/>
            <w:proofErr w:type="gramStart"/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кристал-лический</w:t>
            </w:r>
            <w:proofErr w:type="spellEnd"/>
            <w:proofErr w:type="gramEnd"/>
            <w:r w:rsidRPr="00DB6086">
              <w:rPr>
                <w:rFonts w:ascii="Times New Roman" w:hAnsi="Times New Roman" w:cs="Times New Roman"/>
                <w:sz w:val="28"/>
                <w:szCs w:val="28"/>
              </w:rPr>
              <w:t xml:space="preserve"> осадок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реакция не идет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 xml:space="preserve">выпадает белый </w:t>
            </w:r>
            <w:proofErr w:type="spellStart"/>
            <w:proofErr w:type="gramStart"/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кристал-лический</w:t>
            </w:r>
            <w:proofErr w:type="spellEnd"/>
            <w:proofErr w:type="gramEnd"/>
            <w:r w:rsidRPr="00DB6086">
              <w:rPr>
                <w:rFonts w:ascii="Times New Roman" w:hAnsi="Times New Roman" w:cs="Times New Roman"/>
                <w:sz w:val="28"/>
                <w:szCs w:val="28"/>
              </w:rPr>
              <w:t xml:space="preserve"> осадок</w:t>
            </w:r>
          </w:p>
        </w:tc>
        <w:tc>
          <w:tcPr>
            <w:tcW w:w="1652" w:type="dxa"/>
          </w:tcPr>
          <w:p w:rsidR="00DB6086" w:rsidRPr="00DB6086" w:rsidRDefault="00DB6086" w:rsidP="00D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0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C30F8" w:rsidRDefault="00EC30F8" w:rsidP="00DB6086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086" w:rsidRPr="00DB6086" w:rsidRDefault="00DB6086" w:rsidP="00DB608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b/>
          <w:sz w:val="28"/>
          <w:szCs w:val="28"/>
        </w:rPr>
        <w:t>Система оценивания:</w:t>
      </w:r>
      <w:r w:rsidRPr="00DB6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086" w:rsidRPr="00DB6086" w:rsidRDefault="00DB6086" w:rsidP="00DB608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 xml:space="preserve">Правильно написанный план определения веществ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6086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B6086" w:rsidRPr="00DB6086" w:rsidRDefault="00DB6086" w:rsidP="00DB608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>Правильное определение 5 веществ – 5 баллов</w:t>
      </w:r>
    </w:p>
    <w:p w:rsidR="00DB6086" w:rsidRDefault="00DB6086" w:rsidP="00DB608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B6086">
        <w:rPr>
          <w:rFonts w:ascii="Times New Roman" w:hAnsi="Times New Roman" w:cs="Times New Roman"/>
          <w:sz w:val="28"/>
          <w:szCs w:val="28"/>
        </w:rPr>
        <w:t xml:space="preserve">Уравнения реакций 6 по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DB6086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608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6086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C5971" w:rsidRDefault="006C5971" w:rsidP="00DB608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C5971" w:rsidRPr="006C5971" w:rsidRDefault="006C5971" w:rsidP="00DB6086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5971">
        <w:rPr>
          <w:rFonts w:ascii="Times New Roman" w:hAnsi="Times New Roman" w:cs="Times New Roman"/>
          <w:b/>
          <w:i/>
          <w:sz w:val="28"/>
          <w:szCs w:val="28"/>
        </w:rPr>
        <w:t>Максимальный балл – 10.</w:t>
      </w:r>
    </w:p>
    <w:p w:rsidR="006146CC" w:rsidRDefault="006146CC">
      <w:pPr>
        <w:rPr>
          <w:rFonts w:ascii="Times New Roman" w:hAnsi="Times New Roman" w:cs="Times New Roman"/>
          <w:b/>
          <w:sz w:val="28"/>
          <w:szCs w:val="28"/>
        </w:rPr>
      </w:pPr>
    </w:p>
    <w:sectPr w:rsidR="006146CC" w:rsidSect="00464C4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E3" w:rsidRDefault="000254E3" w:rsidP="008F7494">
      <w:pPr>
        <w:spacing w:after="0" w:line="240" w:lineRule="auto"/>
      </w:pPr>
      <w:r>
        <w:separator/>
      </w:r>
    </w:p>
  </w:endnote>
  <w:endnote w:type="continuationSeparator" w:id="0">
    <w:p w:rsidR="000254E3" w:rsidRDefault="000254E3" w:rsidP="008F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0790"/>
      <w:docPartObj>
        <w:docPartGallery w:val="Page Numbers (Bottom of Page)"/>
        <w:docPartUnique/>
      </w:docPartObj>
    </w:sdtPr>
    <w:sdtContent>
      <w:p w:rsidR="00464C4C" w:rsidRDefault="00464C4C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F7494" w:rsidRDefault="008F74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E3" w:rsidRDefault="000254E3" w:rsidP="008F7494">
      <w:pPr>
        <w:spacing w:after="0" w:line="240" w:lineRule="auto"/>
      </w:pPr>
      <w:r>
        <w:separator/>
      </w:r>
    </w:p>
  </w:footnote>
  <w:footnote w:type="continuationSeparator" w:id="0">
    <w:p w:rsidR="000254E3" w:rsidRDefault="000254E3" w:rsidP="008F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73776"/>
    <w:multiLevelType w:val="hybridMultilevel"/>
    <w:tmpl w:val="C19ABD48"/>
    <w:lvl w:ilvl="0" w:tplc="CA12C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E111BE"/>
    <w:multiLevelType w:val="hybridMultilevel"/>
    <w:tmpl w:val="7FF085FC"/>
    <w:lvl w:ilvl="0" w:tplc="4AE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4E3ECA"/>
    <w:multiLevelType w:val="hybridMultilevel"/>
    <w:tmpl w:val="7FF085FC"/>
    <w:lvl w:ilvl="0" w:tplc="4AE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48E"/>
    <w:rsid w:val="0001571B"/>
    <w:rsid w:val="000254E3"/>
    <w:rsid w:val="000755E7"/>
    <w:rsid w:val="00083316"/>
    <w:rsid w:val="000949E4"/>
    <w:rsid w:val="000D7CEF"/>
    <w:rsid w:val="00150AD5"/>
    <w:rsid w:val="001B38DC"/>
    <w:rsid w:val="00205D11"/>
    <w:rsid w:val="00347CF9"/>
    <w:rsid w:val="003A0B35"/>
    <w:rsid w:val="003C7C27"/>
    <w:rsid w:val="0040720D"/>
    <w:rsid w:val="00464C4C"/>
    <w:rsid w:val="0050435E"/>
    <w:rsid w:val="00513DF5"/>
    <w:rsid w:val="00571D49"/>
    <w:rsid w:val="006146CC"/>
    <w:rsid w:val="006C5971"/>
    <w:rsid w:val="006D30FC"/>
    <w:rsid w:val="00723C60"/>
    <w:rsid w:val="00725EA6"/>
    <w:rsid w:val="00741A7E"/>
    <w:rsid w:val="00802312"/>
    <w:rsid w:val="008B69AE"/>
    <w:rsid w:val="008F0B6C"/>
    <w:rsid w:val="008F7494"/>
    <w:rsid w:val="0092437F"/>
    <w:rsid w:val="00963559"/>
    <w:rsid w:val="00A0414E"/>
    <w:rsid w:val="00B33FA5"/>
    <w:rsid w:val="00BF70E6"/>
    <w:rsid w:val="00C14FBB"/>
    <w:rsid w:val="00D14605"/>
    <w:rsid w:val="00D52A82"/>
    <w:rsid w:val="00DB6086"/>
    <w:rsid w:val="00DE248E"/>
    <w:rsid w:val="00E26FCB"/>
    <w:rsid w:val="00EC30F8"/>
    <w:rsid w:val="00F53846"/>
    <w:rsid w:val="00FA1D19"/>
    <w:rsid w:val="00FE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35"/>
  </w:style>
  <w:style w:type="paragraph" w:styleId="1">
    <w:name w:val="heading 1"/>
    <w:basedOn w:val="a"/>
    <w:next w:val="a"/>
    <w:link w:val="10"/>
    <w:qFormat/>
    <w:rsid w:val="00347CF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4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2437F"/>
    <w:pPr>
      <w:ind w:left="720"/>
      <w:contextualSpacing/>
    </w:pPr>
  </w:style>
  <w:style w:type="table" w:styleId="a5">
    <w:name w:val="Table Grid"/>
    <w:basedOn w:val="a1"/>
    <w:uiPriority w:val="39"/>
    <w:rsid w:val="00BF7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9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7C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7494"/>
  </w:style>
  <w:style w:type="paragraph" w:styleId="aa">
    <w:name w:val="footer"/>
    <w:basedOn w:val="a"/>
    <w:link w:val="ab"/>
    <w:uiPriority w:val="99"/>
    <w:unhideWhenUsed/>
    <w:rsid w:val="008F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7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61</cp:revision>
  <dcterms:created xsi:type="dcterms:W3CDTF">2017-10-15T07:14:00Z</dcterms:created>
  <dcterms:modified xsi:type="dcterms:W3CDTF">2017-11-10T07:05:00Z</dcterms:modified>
</cp:coreProperties>
</file>